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64" w:rsidRPr="00AB7DF9" w:rsidRDefault="00EC24E3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AB7DF9">
        <w:rPr>
          <w:rFonts w:ascii="Times New Roman" w:hAnsi="Times New Roman" w:cs="Times New Roman"/>
          <w:i/>
          <w:sz w:val="28"/>
          <w:szCs w:val="28"/>
        </w:rPr>
        <w:t>УДК</w:t>
      </w:r>
    </w:p>
    <w:bookmarkEnd w:id="0"/>
    <w:p w:rsidR="00EC24E3" w:rsidRDefault="00EC24E3">
      <w:pPr>
        <w:rPr>
          <w:rFonts w:ascii="Times New Roman" w:hAnsi="Times New Roman" w:cs="Times New Roman"/>
          <w:sz w:val="28"/>
          <w:szCs w:val="28"/>
        </w:rPr>
      </w:pPr>
    </w:p>
    <w:p w:rsidR="00151D6A" w:rsidRPr="00151D6A" w:rsidRDefault="00AC6B69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C6B6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Система патриотического воспитания в советской </w:t>
      </w:r>
      <w:proofErr w:type="gramStart"/>
      <w:r w:rsidRPr="00AC6B6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России</w:t>
      </w:r>
      <w:r w:rsidR="00F868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.</w:t>
      </w:r>
      <w:proofErr w:type="gramEnd"/>
    </w:p>
    <w:p w:rsidR="00EC24E3" w:rsidRDefault="00EC24E3" w:rsidP="00EC24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Початкин. Е.В.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24E3">
        <w:rPr>
          <w:rFonts w:ascii="Times New Roman" w:hAnsi="Times New Roman" w:cs="Times New Roman"/>
          <w:sz w:val="28"/>
          <w:szCs w:val="28"/>
        </w:rPr>
        <w:t>реподаватель- организатор ОБЖ</w:t>
      </w: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Отрадинская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51D6A" w:rsidRPr="00151D6A" w:rsidRDefault="00151D6A" w:rsidP="00151D6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«Патриотизм есть любовь ко благу и славе Отечества и желание способствовать им во всех отношениях»</w:t>
      </w:r>
    </w:p>
    <w:p w:rsidR="00EC24E3" w:rsidRDefault="00151D6A" w:rsidP="00151D6A">
      <w:pPr>
        <w:jc w:val="right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Н.М. Карамзин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Патриотизм, Родина, воспитание.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В советское время система патриотического воспитания тесно перекликалась с идеологической составляющей политического режима, а также имела ряд отличий от царской системы. В целом можно выделить следующие системообразующие элементы: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-воспитание в рамках октябрятского – пионерского – комсомольского движений;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-ДОСААФ СССР;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-Суворовские и Нахимовские военные училища;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 xml:space="preserve">-молодежные военно-патриотические объединения и клубы. 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-Октябрята, пионеры, комсомольцы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В 1923-24 гг. в Москве стали возникать первые группы октябрят, в которые принимались дети — ровесники Великой Октябрьской социалистической революции.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 xml:space="preserve">Пионерская организация в СССР была образована решением Всероссийской конференции комсомола 19 мая 1922 года, прием в которую осуществлялся на добровольной основе. Среди пионеров проводились различные организационные мероприятия: смотры, концерты, спортивные </w:t>
      </w:r>
      <w:r w:rsidRPr="00011232">
        <w:rPr>
          <w:rFonts w:ascii="Times New Roman" w:hAnsi="Times New Roman" w:cs="Times New Roman"/>
          <w:sz w:val="28"/>
          <w:szCs w:val="28"/>
        </w:rPr>
        <w:lastRenderedPageBreak/>
        <w:t>соревнования, походы. Большую популярность приобрела военизированная детская игра «Зарница», которая сохраняется и в настоящее время.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 xml:space="preserve">Всесоюзный Ленинский Коммунистический союз молодёжи (ВЛКСМ), также известный как Комсомол (Коммунистический союз молодежи) — политическая молодёжная организация, созданная 29 октября 1918 года и работавшая под руководством Коммунистической партии. Первоначально в ВЛКСМ принимались в основном дети рабочих и беднейших крестьян. В дальнейшем социальная база </w:t>
      </w:r>
      <w:proofErr w:type="gramStart"/>
      <w:r w:rsidRPr="00011232">
        <w:rPr>
          <w:rFonts w:ascii="Times New Roman" w:hAnsi="Times New Roman" w:cs="Times New Roman"/>
          <w:sz w:val="28"/>
          <w:szCs w:val="28"/>
        </w:rPr>
        <w:t>ВЛКСМ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232">
        <w:rPr>
          <w:rFonts w:ascii="Times New Roman" w:hAnsi="Times New Roman" w:cs="Times New Roman"/>
          <w:sz w:val="28"/>
          <w:szCs w:val="28"/>
        </w:rPr>
        <w:t xml:space="preserve"> постепенно</w:t>
      </w:r>
      <w:proofErr w:type="gramEnd"/>
      <w:r w:rsidRPr="00011232">
        <w:rPr>
          <w:rFonts w:ascii="Times New Roman" w:hAnsi="Times New Roman" w:cs="Times New Roman"/>
          <w:sz w:val="28"/>
          <w:szCs w:val="28"/>
        </w:rPr>
        <w:t xml:space="preserve"> расширялась, и в 60-х-80-х года XX века в ВЛКСМ принимались практически все учащиеся общеобразовательных школ. Членство в ВЛКСМ фактически являлось необходимым атрибутом для успешной карьеры молодого гражданина СССР, и являлась своего рода системой подготовки молодых кадров.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ДОСААФ – еще одна организация, которая обучала овладению стрелковым оружием, основам тактики, помогало в изучении артиллерийского, пулеметного вооружения, устройства танка, телеграфного аппарата, бронемашины, средств защиты от химического оружия. Успешно работали военно-морские клубы.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Этой организации было поручено сосредоточить основное внимание на развертывании оборонно-массовой работы, пропаганде и распространении военных, военно-технических, авиационных и военно-морских знаний среди населения, на подготовке допризывной молодежи к службе в армии, развитии технических видов спорта. Работа ДОСААФ СССР строилась на основе инициативы и самодеятельности членов общества под руководством партийных организаций и была связана с советскими, профсоюзными, комсомольскими, спортивными и другими общественными организациями.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ДОСААФ СССР сыграло важную роль и в укреплении обороны нашей страны, и в патриотическом воспитании советской молодежи.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Суворовские и Нахимовские военные училища.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В годы Великой Отечественной войны, 21 августа 1943 года, руководством страны было принято Постановление «О неотложных мерах по восстановлению хозяйства в районах, освобожденных от немецкой оккупации», в котором, в частности, говорилось: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 xml:space="preserve">«Для устройства, обучения и воспитания детей воинов Красной Армии, партизан Отечественной войны, а также детей советских и партийных работников, рабочих и колхозников, погибших от рук немецких оккупантов, </w:t>
      </w:r>
      <w:r w:rsidRPr="00011232">
        <w:rPr>
          <w:rFonts w:ascii="Times New Roman" w:hAnsi="Times New Roman" w:cs="Times New Roman"/>
          <w:sz w:val="28"/>
          <w:szCs w:val="28"/>
        </w:rPr>
        <w:lastRenderedPageBreak/>
        <w:t>организовать... девять суворовских военных училищ, типа старых кадетских корпусов, по 500 человек в каждом, всего 4500 человек со сроком обучения 7 лет, с закрытым пансионом для воспитанников...».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 xml:space="preserve">Суворовские, нахимовские и </w:t>
      </w:r>
      <w:proofErr w:type="gramStart"/>
      <w:r w:rsidRPr="00011232">
        <w:rPr>
          <w:rFonts w:ascii="Times New Roman" w:hAnsi="Times New Roman" w:cs="Times New Roman"/>
          <w:sz w:val="28"/>
          <w:szCs w:val="28"/>
        </w:rPr>
        <w:t>специальные военные училища</w:t>
      </w:r>
      <w:proofErr w:type="gramEnd"/>
      <w:r w:rsidRPr="00011232">
        <w:rPr>
          <w:rFonts w:ascii="Times New Roman" w:hAnsi="Times New Roman" w:cs="Times New Roman"/>
          <w:sz w:val="28"/>
          <w:szCs w:val="28"/>
        </w:rPr>
        <w:t xml:space="preserve"> и школы воспитали: 65 Героев Советского Союза, Социалистического труда и России; более 1000 генералов; Секретаря Совета Безопасности России; трех министров Правительства СССР и России; четырех Заместителей министра обороны; более 20 командующих войсками военных округов и их заместителей; более 100 командующих армиями и представителей командного состава оперативно-стратегического уровня. Среди бывших суворовцев — два академика РАН, около 500 докторов наук, около десяти народных артистов СССР и России, более 30 чемпионов и призеров олимпийских игр, многие десятки чемпионов мира и тысячи мастеров спорта.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Молодежные военно-патриотические организации</w:t>
      </w:r>
    </w:p>
    <w:p w:rsidR="00011232" w:rsidRP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 w:rsidRPr="00011232">
        <w:rPr>
          <w:rFonts w:ascii="Times New Roman" w:hAnsi="Times New Roman" w:cs="Times New Roman"/>
          <w:sz w:val="28"/>
          <w:szCs w:val="28"/>
        </w:rPr>
        <w:t>В СССР расцвет деятельности молодежных военно-патриотических клубов пришелся на вторую половину 1980-х годов. Тогда из Афганистана стали возвращаться офицеры и солдаты, для которых война обнажила не только собственную совесть, но и многочисленные недостатки в системе допризывной подготовки молодежи в СССР. Ветераны-афганцы без каких-либо указаний сверху, повинуясь своему чувству долга, не имея никаких особых взаимных договоренностей, создали уникальную систему военно-патриотического воспитания, в основу которой легли любовь к Родине, Армии и своим детям, лучшие армейские методики и боевой опыт войны в Афганистане.</w:t>
      </w:r>
    </w:p>
    <w:p w:rsidR="00011232" w:rsidRDefault="00011232" w:rsidP="000112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232">
        <w:rPr>
          <w:rFonts w:ascii="Times New Roman" w:hAnsi="Times New Roman" w:cs="Times New Roman"/>
          <w:sz w:val="28"/>
          <w:szCs w:val="28"/>
        </w:rPr>
        <w:t xml:space="preserve">Создавая новую военно-воспитательную систему, советские офицеры и сержанты практически сделали гениальное открытие, предложив обществу, армии и государству внутренне цельную и ясную методику допризывной подготовки и военно-патриотического воспитания. Прежде всего, спортивные дисциплины (общего характера и рукопашный бой) заняли подобающее им место, в отличие от просто спортивных секций, где они имеют узкое практическое значения. Спортивная подготовка стала одной из важнейших военных дисциплин. Большое значение придавалось патриотическому воспитанию, что в условиях слабеющего советского государства и его идеологии имело огромное значение. Таким образом, военно-патриотический клуб смог соединить в себе спортивную секцию, лучшие формы армейской подготовки и идейно-патриотическое воспитание. Все это объединялось высокой идеей воинского служения своему народу и </w:t>
      </w:r>
      <w:r w:rsidRPr="00011232">
        <w:rPr>
          <w:rFonts w:ascii="Times New Roman" w:hAnsi="Times New Roman" w:cs="Times New Roman"/>
          <w:sz w:val="28"/>
          <w:szCs w:val="28"/>
        </w:rPr>
        <w:lastRenderedPageBreak/>
        <w:t>стране, что, в конечном итоге, рождало в молодом человеке чувство жертвенной любви к Родине.</w:t>
      </w: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151D6A" w:rsidRP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 xml:space="preserve">1.Аверин А.Н., Выдрин Н.Ф., Ендовицкий Н.К. и др. Начальная военная подготовка. – </w:t>
      </w:r>
      <w:proofErr w:type="gramStart"/>
      <w:r w:rsidRPr="00151D6A">
        <w:rPr>
          <w:rFonts w:ascii="Times New Roman" w:hAnsi="Times New Roman" w:cs="Times New Roman"/>
          <w:sz w:val="28"/>
          <w:szCs w:val="28"/>
        </w:rPr>
        <w:t>Москва.,</w:t>
      </w:r>
      <w:proofErr w:type="gramEnd"/>
      <w:r w:rsidRPr="00151D6A">
        <w:rPr>
          <w:rFonts w:ascii="Times New Roman" w:hAnsi="Times New Roman" w:cs="Times New Roman"/>
          <w:sz w:val="28"/>
          <w:szCs w:val="28"/>
        </w:rPr>
        <w:t xml:space="preserve"> «Просвещение», 1986г.</w:t>
      </w:r>
    </w:p>
    <w:p w:rsidR="006A377C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>2. Васильев В.А. Основы воинской службы. – Ростов н/Д., Феникс, 2000г.</w:t>
      </w:r>
    </w:p>
    <w:p w:rsid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D6A">
        <w:rPr>
          <w:rFonts w:ascii="Times New Roman" w:hAnsi="Times New Roman" w:cs="Times New Roman"/>
          <w:sz w:val="28"/>
          <w:szCs w:val="28"/>
        </w:rPr>
        <w:t>.Методическое пособие И.С. Колесниченко «Битва после войны», Воениздат 1987 г.</w:t>
      </w:r>
    </w:p>
    <w:p w:rsidR="00151D6A" w:rsidRPr="00EC24E3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1D6A">
        <w:rPr>
          <w:rFonts w:ascii="Times New Roman" w:hAnsi="Times New Roman" w:cs="Times New Roman"/>
          <w:sz w:val="28"/>
          <w:szCs w:val="28"/>
        </w:rPr>
        <w:t>. О.Смирнов «Никто не создан для войны», Молодая гвардия 1990 г.</w:t>
      </w:r>
    </w:p>
    <w:sectPr w:rsidR="00151D6A" w:rsidRPr="00EC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E3"/>
    <w:rsid w:val="00011232"/>
    <w:rsid w:val="00151D6A"/>
    <w:rsid w:val="004A2AC9"/>
    <w:rsid w:val="005E0D18"/>
    <w:rsid w:val="006A377C"/>
    <w:rsid w:val="00A70164"/>
    <w:rsid w:val="00AB7DF9"/>
    <w:rsid w:val="00AC6B69"/>
    <w:rsid w:val="00EC24E3"/>
    <w:rsid w:val="00EF5196"/>
    <w:rsid w:val="00F868F9"/>
    <w:rsid w:val="00F9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A6BF-D5DF-490D-91C2-FF223174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2019-01-24T21:24:00Z</dcterms:created>
  <dcterms:modified xsi:type="dcterms:W3CDTF">2019-01-24T21:50:00Z</dcterms:modified>
</cp:coreProperties>
</file>